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E6" w:rsidRPr="00FB2239" w:rsidRDefault="00FB2239" w:rsidP="00FB2239">
      <w:pPr>
        <w:jc w:val="center"/>
        <w:rPr>
          <w:b/>
          <w:sz w:val="32"/>
          <w:u w:val="single"/>
        </w:rPr>
      </w:pPr>
      <w:r w:rsidRPr="00FB2239">
        <w:rPr>
          <w:b/>
          <w:sz w:val="32"/>
          <w:u w:val="single"/>
        </w:rPr>
        <w:t>Steps to carry out when the original VHD is available</w:t>
      </w:r>
    </w:p>
    <w:p w:rsidR="00FB2239" w:rsidRDefault="00FB2239">
      <w:r>
        <w:t xml:space="preserve">For simpler understanding, consider the </w:t>
      </w:r>
      <w:proofErr w:type="spellStart"/>
      <w:r>
        <w:t>WinImage</w:t>
      </w:r>
      <w:proofErr w:type="spellEnd"/>
      <w:r>
        <w:t xml:space="preserve"> Tool is being used (The steps for other tools are fall on similar lines)</w:t>
      </w:r>
      <w:bookmarkStart w:id="0" w:name="_GoBack"/>
      <w:bookmarkEnd w:id="0"/>
      <w:r>
        <w:t xml:space="preserve"> –</w:t>
      </w:r>
    </w:p>
    <w:p w:rsidR="00FB2239" w:rsidRDefault="00FB2239" w:rsidP="00FB2239">
      <w:pPr>
        <w:pStyle w:val="ListParagraph"/>
        <w:numPr>
          <w:ilvl w:val="0"/>
          <w:numId w:val="1"/>
        </w:numPr>
      </w:pPr>
      <w:r w:rsidRPr="00FB2239">
        <w:t>While creating the new VM</w:t>
      </w:r>
      <w:r>
        <w:t>DK, this time you have to</w:t>
      </w:r>
      <w:r w:rsidRPr="00FB2239">
        <w:t xml:space="preserve"> select 'Create</w:t>
      </w:r>
      <w:r>
        <w:t xml:space="preserve"> </w:t>
      </w:r>
      <w:r w:rsidRPr="00FB2239">
        <w:t>Fixed Size Virtual Hard Disk'. (P</w:t>
      </w:r>
      <w:r>
        <w:t xml:space="preserve">reviously, </w:t>
      </w:r>
      <w:r w:rsidRPr="00FB2239">
        <w:t>'Create</w:t>
      </w:r>
      <w:r>
        <w:t xml:space="preserve"> </w:t>
      </w:r>
      <w:r w:rsidRPr="00FB2239">
        <w:t>Dynamically Expanding Virtual Hard Disk'</w:t>
      </w:r>
      <w:r>
        <w:t xml:space="preserve"> was selected,</w:t>
      </w:r>
      <w:r w:rsidRPr="00FB2239">
        <w:t xml:space="preserve"> which created the Sparse Disk).</w:t>
      </w:r>
    </w:p>
    <w:p w:rsidR="00FB2239" w:rsidRDefault="00FB2239" w:rsidP="00FB2239">
      <w:pPr>
        <w:pStyle w:val="ListParagraph"/>
        <w:numPr>
          <w:ilvl w:val="0"/>
          <w:numId w:val="1"/>
        </w:numPr>
      </w:pPr>
      <w:r w:rsidRPr="00FB2239">
        <w:t>This would create a VMDK in like a Thick Provisioned Format, which could be</w:t>
      </w:r>
      <w:r>
        <w:t xml:space="preserve"> </w:t>
      </w:r>
      <w:r w:rsidRPr="00FB2239">
        <w:t>backed up.</w:t>
      </w:r>
    </w:p>
    <w:p w:rsidR="00FB2239" w:rsidRDefault="00FB2239" w:rsidP="00FB2239">
      <w:pPr>
        <w:pStyle w:val="ListParagraph"/>
        <w:numPr>
          <w:ilvl w:val="0"/>
          <w:numId w:val="1"/>
        </w:numPr>
      </w:pPr>
      <w:r w:rsidRPr="00FB2239">
        <w:t>The issue with any kind of disks created by this 3rd party software is that</w:t>
      </w:r>
      <w:r>
        <w:t xml:space="preserve"> </w:t>
      </w:r>
      <w:r w:rsidRPr="00FB2239">
        <w:t>those disks don't have an UUID assigned to them.</w:t>
      </w:r>
    </w:p>
    <w:p w:rsidR="00FB2239" w:rsidRPr="00FB2239" w:rsidRDefault="00FB2239" w:rsidP="00FB2239">
      <w:pPr>
        <w:pStyle w:val="ListParagraph"/>
        <w:numPr>
          <w:ilvl w:val="0"/>
          <w:numId w:val="1"/>
        </w:numPr>
      </w:pPr>
      <w:r w:rsidRPr="00FB2239">
        <w:t>In order to assign an UUID to each disk, follow these steps in the VMware KB</w:t>
      </w:r>
      <w:r>
        <w:t xml:space="preserve"> article - </w:t>
      </w:r>
      <w:hyperlink r:id="rId6" w:history="1">
        <w:r w:rsidRPr="00FB2239">
          <w:rPr>
            <w:rStyle w:val="Hyperlink"/>
          </w:rPr>
          <w:t>http://kb.vmware.com/selfservice/microsites/search.do?language=en_US&amp;cmd=displayKC&amp;externalId=1033370</w:t>
        </w:r>
      </w:hyperlink>
    </w:p>
    <w:p w:rsidR="00FB2239" w:rsidRPr="00FB2239" w:rsidRDefault="00FB2239" w:rsidP="00FB2239">
      <w:pPr>
        <w:pStyle w:val="ListParagraph"/>
        <w:numPr>
          <w:ilvl w:val="0"/>
          <w:numId w:val="1"/>
        </w:numPr>
      </w:pPr>
      <w:r>
        <w:t xml:space="preserve">After Step 4, </w:t>
      </w:r>
      <w:r w:rsidRPr="00FB2239">
        <w:t>the Management Agents on the ESX</w:t>
      </w:r>
      <w:r>
        <w:t xml:space="preserve"> need to be restarted </w:t>
      </w:r>
      <w:r w:rsidRPr="00FB2239">
        <w:t xml:space="preserve">as pointed out in this </w:t>
      </w:r>
      <w:r>
        <w:t>V</w:t>
      </w:r>
      <w:r w:rsidRPr="00FB2239">
        <w:t>Mware KB</w:t>
      </w:r>
      <w:r>
        <w:t xml:space="preserve"> - </w:t>
      </w:r>
      <w:hyperlink r:id="rId7" w:history="1">
        <w:r w:rsidRPr="00FB2239">
          <w:rPr>
            <w:rStyle w:val="Hyperlink"/>
          </w:rPr>
          <w:t>http://kb.vmware.com/selfservice/microsites/search.do?language=en_US&amp;cmd=displayKC&amp;externalId=1003490</w:t>
        </w:r>
      </w:hyperlink>
    </w:p>
    <w:p w:rsidR="00FB2239" w:rsidRDefault="00FB2239" w:rsidP="00FB2239">
      <w:pPr>
        <w:pStyle w:val="ListParagraph"/>
        <w:ind w:left="360"/>
      </w:pPr>
      <w:r w:rsidRPr="00FB2239">
        <w:rPr>
          <w:b/>
          <w:u w:val="single"/>
        </w:rPr>
        <w:t>NOTE:</w:t>
      </w:r>
      <w:r>
        <w:t xml:space="preserve"> </w:t>
      </w:r>
      <w:r w:rsidRPr="00FB2239">
        <w:t>Restarting of Management Agents is an important step for the disk to get an</w:t>
      </w:r>
      <w:r>
        <w:t xml:space="preserve"> UUID assigned</w:t>
      </w:r>
    </w:p>
    <w:p w:rsidR="00FB2239" w:rsidRPr="00FB2239" w:rsidRDefault="00FB2239" w:rsidP="00FB2239">
      <w:r>
        <w:t>The Virtual Machine can now be backed up.</w:t>
      </w:r>
    </w:p>
    <w:p w:rsidR="00FB2239" w:rsidRPr="00FB2239" w:rsidRDefault="00FB2239" w:rsidP="00FB2239">
      <w:pPr>
        <w:pStyle w:val="ListParagraph"/>
        <w:ind w:left="360"/>
      </w:pPr>
    </w:p>
    <w:p w:rsidR="00FB2239" w:rsidRPr="00FB2239" w:rsidRDefault="00FB2239" w:rsidP="00FB2239">
      <w:pPr>
        <w:pStyle w:val="ListParagraph"/>
        <w:ind w:left="360"/>
      </w:pPr>
    </w:p>
    <w:p w:rsidR="00FB2239" w:rsidRPr="00FB2239" w:rsidRDefault="00FB2239" w:rsidP="00FB2239">
      <w:pPr>
        <w:pStyle w:val="ListParagraph"/>
        <w:ind w:left="360"/>
      </w:pPr>
    </w:p>
    <w:p w:rsidR="00FB2239" w:rsidRPr="00FB2239" w:rsidRDefault="00FB2239" w:rsidP="00FB2239">
      <w:pPr>
        <w:pStyle w:val="ListParagraph"/>
        <w:ind w:left="360"/>
      </w:pPr>
    </w:p>
    <w:p w:rsidR="00FB2239" w:rsidRDefault="00FB2239" w:rsidP="00FB2239">
      <w:pPr>
        <w:pStyle w:val="ListParagraph"/>
        <w:ind w:left="360"/>
      </w:pPr>
    </w:p>
    <w:sectPr w:rsidR="00FB2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40EA2"/>
    <w:multiLevelType w:val="hybridMultilevel"/>
    <w:tmpl w:val="5B82DF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CE5"/>
    <w:rsid w:val="002409AD"/>
    <w:rsid w:val="004F5392"/>
    <w:rsid w:val="00911576"/>
    <w:rsid w:val="00B86BE6"/>
    <w:rsid w:val="00F40CE5"/>
    <w:rsid w:val="00FB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23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223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2239"/>
    <w:rPr>
      <w:rFonts w:ascii="Consolas" w:hAnsi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22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23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223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2239"/>
    <w:rPr>
      <w:rFonts w:ascii="Consolas" w:hAnsi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2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b.vmware.com/selfservice/microsites/search.do?language=en_US&amp;cmd=displayKC&amp;externalId=10034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b.vmware.com/selfservice/microsites/search.do?language=en_US&amp;cmd=displayKC&amp;externalId=10333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Sanket Ghia</dc:creator>
  <cp:keywords/>
  <dc:description/>
  <cp:lastModifiedBy>Sanket Ghia</cp:lastModifiedBy>
  <cp:revision>2</cp:revision>
  <dcterms:created xsi:type="dcterms:W3CDTF">2013-07-12T20:49:00Z</dcterms:created>
  <dcterms:modified xsi:type="dcterms:W3CDTF">2013-07-12T20:57:00Z</dcterms:modified>
</cp:coreProperties>
</file>